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EB" w:rsidRPr="004778EB" w:rsidRDefault="004778EB" w:rsidP="004778EB">
      <w:pPr>
        <w:jc w:val="center"/>
        <w:rPr>
          <w:rFonts w:ascii="Times New Roman" w:hAnsi="Times New Roman" w:cs="Times New Roman"/>
          <w:sz w:val="32"/>
          <w:szCs w:val="32"/>
        </w:rPr>
      </w:pPr>
      <w:r w:rsidRPr="004778EB">
        <w:rPr>
          <w:rFonts w:ascii="Times New Roman" w:hAnsi="Times New Roman" w:cs="Times New Roman"/>
          <w:sz w:val="32"/>
          <w:szCs w:val="32"/>
        </w:rPr>
        <w:t>Меры ответственности, применяемые при нарушении обязательных требований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6191"/>
        <w:gridCol w:w="2958"/>
      </w:tblGrid>
      <w:tr w:rsidR="004778EB" w:rsidTr="004778EB">
        <w:tc>
          <w:tcPr>
            <w:tcW w:w="675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701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</w:t>
            </w:r>
          </w:p>
        </w:tc>
        <w:tc>
          <w:tcPr>
            <w:tcW w:w="6191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Текст нормативно-правового акта</w:t>
            </w:r>
          </w:p>
        </w:tc>
        <w:tc>
          <w:tcPr>
            <w:tcW w:w="2958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</w:t>
            </w:r>
          </w:p>
        </w:tc>
      </w:tr>
      <w:tr w:rsidR="004778EB" w:rsidTr="004778EB">
        <w:tc>
          <w:tcPr>
            <w:tcW w:w="675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778EB" w:rsidRPr="004778EB" w:rsidRDefault="004778EB" w:rsidP="0047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ст. 21.1 п.1</w:t>
            </w:r>
          </w:p>
        </w:tc>
        <w:tc>
          <w:tcPr>
            <w:tcW w:w="6191" w:type="dxa"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полос отвода и придорожных </w:t>
            </w:r>
            <w:proofErr w:type="gramStart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958" w:type="dxa"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предупреждение или наложение административного штрафа в размере до трехсот рублей.</w:t>
            </w:r>
          </w:p>
        </w:tc>
      </w:tr>
      <w:tr w:rsidR="004778EB" w:rsidTr="004778EB">
        <w:tc>
          <w:tcPr>
            <w:tcW w:w="675" w:type="dxa"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ст. 21.1 п.2</w:t>
            </w:r>
          </w:p>
        </w:tc>
        <w:tc>
          <w:tcPr>
            <w:tcW w:w="6191" w:type="dxa"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</w:t>
            </w: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и других объектов, не предназначенных для обслуживания автомобильной дороги, строительства, реконструкции, капитального ремонта, ремонта и содержан</w:t>
            </w:r>
            <w:bookmarkStart w:id="0" w:name="_GoBack"/>
            <w:bookmarkEnd w:id="0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 xml:space="preserve">ия автомобильной дороги и не относящихся к </w:t>
            </w:r>
            <w:r w:rsidRPr="0047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объектам дорожного сервиса; </w:t>
            </w:r>
            <w:proofErr w:type="gramStart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      </w:r>
            <w:proofErr w:type="gramEnd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      </w:r>
            <w:proofErr w:type="gramStart"/>
            <w:r w:rsidRPr="004778E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</w:t>
            </w:r>
            <w:proofErr w:type="gramEnd"/>
          </w:p>
        </w:tc>
        <w:tc>
          <w:tcPr>
            <w:tcW w:w="2958" w:type="dxa"/>
          </w:tcPr>
          <w:p w:rsidR="004778EB" w:rsidRPr="004778EB" w:rsidRDefault="004778EB" w:rsidP="00477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</w:tc>
      </w:tr>
    </w:tbl>
    <w:p w:rsidR="0024303B" w:rsidRPr="004778EB" w:rsidRDefault="0024303B" w:rsidP="004778EB">
      <w:pPr>
        <w:jc w:val="both"/>
      </w:pPr>
    </w:p>
    <w:sectPr w:rsidR="0024303B" w:rsidRPr="004778EB" w:rsidSect="00CB2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4E"/>
    <w:rsid w:val="0024303B"/>
    <w:rsid w:val="004778EB"/>
    <w:rsid w:val="00C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2023-07-20T02:56:00Z</dcterms:created>
  <dcterms:modified xsi:type="dcterms:W3CDTF">2023-07-20T03:20:00Z</dcterms:modified>
</cp:coreProperties>
</file>